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C6187" w:rsidRDefault="00CC6187" w:rsidP="003A5B32">
      <w:pPr>
        <w:spacing w:line="480" w:lineRule="auto"/>
        <w:rPr>
          <w:rFonts w:ascii="Times New Roman" w:hAnsi="Times New Roman" w:cs="Times New Roman"/>
          <w:sz w:val="24"/>
          <w:szCs w:val="24"/>
        </w:rPr>
      </w:pPr>
    </w:p>
    <w:p w:rsidR="00FF0FF8" w:rsidRPr="00CC6187" w:rsidRDefault="00FF0FF8" w:rsidP="00CC6187">
      <w:pPr>
        <w:spacing w:line="480" w:lineRule="auto"/>
        <w:jc w:val="center"/>
        <w:rPr>
          <w:rFonts w:ascii="Times New Roman" w:hAnsi="Times New Roman" w:cs="Times New Roman"/>
          <w:sz w:val="24"/>
          <w:szCs w:val="24"/>
        </w:rPr>
      </w:pPr>
      <w:r w:rsidRPr="00CC6187">
        <w:rPr>
          <w:rFonts w:ascii="Times New Roman" w:hAnsi="Times New Roman" w:cs="Times New Roman"/>
          <w:sz w:val="24"/>
          <w:szCs w:val="24"/>
        </w:rPr>
        <w:t>Sports Medicine</w:t>
      </w:r>
    </w:p>
    <w:p w:rsidR="00454769" w:rsidRPr="00747176" w:rsidRDefault="00454769" w:rsidP="00CC6187">
      <w:pPr>
        <w:spacing w:line="480" w:lineRule="auto"/>
        <w:jc w:val="center"/>
        <w:rPr>
          <w:rFonts w:ascii="Times New Roman" w:hAnsi="Times New Roman" w:cs="Times New Roman"/>
          <w:b/>
          <w:sz w:val="24"/>
          <w:szCs w:val="24"/>
        </w:rPr>
      </w:pPr>
      <w:r w:rsidRPr="00747176">
        <w:rPr>
          <w:rFonts w:ascii="Times New Roman" w:hAnsi="Times New Roman" w:cs="Times New Roman"/>
          <w:b/>
          <w:sz w:val="24"/>
          <w:szCs w:val="24"/>
        </w:rPr>
        <w:t>Introduction</w:t>
      </w:r>
    </w:p>
    <w:p w:rsidR="00590E2C" w:rsidRPr="00590E2C" w:rsidRDefault="00590E2C" w:rsidP="00590E2C">
      <w:pPr>
        <w:spacing w:line="480" w:lineRule="auto"/>
        <w:ind w:firstLine="720"/>
        <w:rPr>
          <w:rFonts w:ascii="Times New Roman" w:hAnsi="Times New Roman" w:cs="Times New Roman"/>
          <w:sz w:val="24"/>
          <w:szCs w:val="24"/>
        </w:rPr>
      </w:pPr>
      <w:r w:rsidRPr="00590E2C">
        <w:rPr>
          <w:rFonts w:ascii="Times New Roman" w:hAnsi="Times New Roman" w:cs="Times New Roman"/>
          <w:sz w:val="24"/>
          <w:szCs w:val="24"/>
        </w:rPr>
        <w:t>Sports medicine is an interdisciplinary branch of medicine that deals and specializes in physical fitness and treatment and prevention of injuries in sports. Sports medicine specializes in the prevention, diagnosis, and treatment of injuries related to participation in sports or exercises especially when there is deformation or rotation of muscles and joints caused through engagement of physical activities. Over the years, sports medicine has bridged the gap between science and practice in terms of promoting health in scientific assessment, research, and study and understanding performance in sports (Romanelli 2). Regular features in sports medicine include exercise for health, preventing and treating a sports injury, drugs for sports and recommendations for nutrition and training. Sports medicine professionals include; trainers, surgeons, physical therapists, special physicians and other trained personnel such as healthcare professionals (Romanelli 3).</w:t>
      </w:r>
    </w:p>
    <w:p w:rsidR="00590E2C" w:rsidRPr="00590E2C" w:rsidRDefault="00590E2C" w:rsidP="00590E2C">
      <w:pPr>
        <w:spacing w:line="480" w:lineRule="auto"/>
        <w:ind w:firstLine="720"/>
        <w:jc w:val="center"/>
        <w:rPr>
          <w:rFonts w:ascii="Times New Roman" w:hAnsi="Times New Roman" w:cs="Times New Roman"/>
          <w:b/>
          <w:sz w:val="24"/>
          <w:szCs w:val="24"/>
        </w:rPr>
      </w:pPr>
      <w:r w:rsidRPr="00590E2C">
        <w:rPr>
          <w:rFonts w:ascii="Times New Roman" w:hAnsi="Times New Roman" w:cs="Times New Roman"/>
          <w:b/>
          <w:sz w:val="24"/>
          <w:szCs w:val="24"/>
        </w:rPr>
        <w:t>History of Sports Medicine.</w:t>
      </w:r>
    </w:p>
    <w:p w:rsidR="00590E2C" w:rsidRPr="00590E2C" w:rsidRDefault="00590E2C" w:rsidP="00590E2C">
      <w:pPr>
        <w:spacing w:line="480" w:lineRule="auto"/>
        <w:ind w:firstLine="720"/>
        <w:rPr>
          <w:rFonts w:ascii="Times New Roman" w:hAnsi="Times New Roman" w:cs="Times New Roman"/>
          <w:sz w:val="24"/>
          <w:szCs w:val="24"/>
        </w:rPr>
      </w:pPr>
      <w:r w:rsidRPr="00590E2C">
        <w:rPr>
          <w:rFonts w:ascii="Times New Roman" w:hAnsi="Times New Roman" w:cs="Times New Roman"/>
          <w:sz w:val="24"/>
          <w:szCs w:val="24"/>
        </w:rPr>
        <w:t xml:space="preserve">It is said that sports medicine is an old medical specialty from the Chinese writings and early Hindu since it is dated through the ages of Galen and Hippocrates (Romanelli, 4). From the contributions of Pare and Hitchcock, sports medicine has played an enormous role in developing medical techniques in terms of promoting health to ensure </w:t>
      </w:r>
      <w:r w:rsidR="00A72085" w:rsidRPr="00590E2C">
        <w:rPr>
          <w:rFonts w:ascii="Times New Roman" w:hAnsi="Times New Roman" w:cs="Times New Roman"/>
          <w:sz w:val="24"/>
          <w:szCs w:val="24"/>
        </w:rPr>
        <w:t>well-being</w:t>
      </w:r>
      <w:r w:rsidRPr="00590E2C">
        <w:rPr>
          <w:rFonts w:ascii="Times New Roman" w:hAnsi="Times New Roman" w:cs="Times New Roman"/>
          <w:sz w:val="24"/>
          <w:szCs w:val="24"/>
        </w:rPr>
        <w:t xml:space="preserve"> and safety of players. In 1896, the Olympic Games were reintroduced hence promoting research of sports-related injuries. In 1911, the international hygiene exhibition that occurred in Dresden influenced the development of sports medicine. This exhibition had resulted in the organization of the first congress that was aimed at physical exercise (Romanelli 8). During </w:t>
      </w:r>
      <w:r w:rsidRPr="00590E2C">
        <w:rPr>
          <w:rFonts w:ascii="Times New Roman" w:hAnsi="Times New Roman" w:cs="Times New Roman"/>
          <w:sz w:val="24"/>
          <w:szCs w:val="24"/>
        </w:rPr>
        <w:lastRenderedPageBreak/>
        <w:t xml:space="preserve">the Congress, the German Reich Committee for Scientific Study of Sports was founded. This led to the start of organized sports medicine. </w:t>
      </w:r>
    </w:p>
    <w:p w:rsidR="00590E2C" w:rsidRPr="00590E2C" w:rsidRDefault="00590E2C" w:rsidP="00590E2C">
      <w:pPr>
        <w:spacing w:line="480" w:lineRule="auto"/>
        <w:ind w:firstLine="720"/>
        <w:rPr>
          <w:rFonts w:ascii="Times New Roman" w:hAnsi="Times New Roman" w:cs="Times New Roman"/>
          <w:sz w:val="24"/>
          <w:szCs w:val="24"/>
        </w:rPr>
      </w:pPr>
      <w:r w:rsidRPr="00590E2C">
        <w:rPr>
          <w:rFonts w:ascii="Times New Roman" w:hAnsi="Times New Roman" w:cs="Times New Roman"/>
          <w:sz w:val="24"/>
          <w:szCs w:val="24"/>
        </w:rPr>
        <w:t xml:space="preserve">In 1933, the German Reich Committee for Scientific Study was renamed to The German Association of Sports Physicians. However, this association was later disbanded during the 2nd World War and then re-established in 1950. The organization agreed to modify guidelines for obtaining the qualifications for sports medicine. The first ever Sports Medical Outpatient was established in the Soviet in 1947. In 1950, the first sports medicine department was established in Leipzig (Romanelli 10). There was a high value of sports medicine, and it became evident that sports medicine was introduced. In 1998, a merge was done between the German Association of Sports Physicians and Society for Sports Medicine to form German Society for Sports Medicine and Prevention. The poor consideration of interests of sports surgeon and sports orthopedic matters led to the creation of Society for </w:t>
      </w:r>
      <w:r w:rsidR="00A72085" w:rsidRPr="00590E2C">
        <w:rPr>
          <w:rFonts w:ascii="Times New Roman" w:hAnsi="Times New Roman" w:cs="Times New Roman"/>
          <w:sz w:val="24"/>
          <w:szCs w:val="24"/>
        </w:rPr>
        <w:t>Orthopedic</w:t>
      </w:r>
      <w:r w:rsidRPr="00590E2C">
        <w:rPr>
          <w:rFonts w:ascii="Times New Roman" w:hAnsi="Times New Roman" w:cs="Times New Roman"/>
          <w:sz w:val="24"/>
          <w:szCs w:val="24"/>
        </w:rPr>
        <w:t xml:space="preserve"> </w:t>
      </w:r>
      <w:r w:rsidR="002F4D34" w:rsidRPr="00590E2C">
        <w:rPr>
          <w:rFonts w:ascii="Times New Roman" w:hAnsi="Times New Roman" w:cs="Times New Roman"/>
          <w:sz w:val="24"/>
          <w:szCs w:val="24"/>
        </w:rPr>
        <w:t>Traumatological</w:t>
      </w:r>
      <w:r w:rsidRPr="00590E2C">
        <w:rPr>
          <w:rFonts w:ascii="Times New Roman" w:hAnsi="Times New Roman" w:cs="Times New Roman"/>
          <w:sz w:val="24"/>
          <w:szCs w:val="24"/>
        </w:rPr>
        <w:t xml:space="preserve"> Sports Medicine. It has since represented the interests of Sports Medicine. Therefore, since the 5th century, sports medicine has undergone a tremendous transformation. Sports medicine has an abundance of professions to provide the best services to players. Some of these service providers include physical therapists, nutritionists, chiropractors, athletic trainers, and massage therapists.</w:t>
      </w:r>
    </w:p>
    <w:p w:rsidR="00590E2C" w:rsidRPr="00590E2C" w:rsidRDefault="00590E2C" w:rsidP="00590E2C">
      <w:pPr>
        <w:spacing w:line="480" w:lineRule="auto"/>
        <w:ind w:firstLine="720"/>
        <w:jc w:val="center"/>
        <w:rPr>
          <w:rFonts w:ascii="Times New Roman" w:hAnsi="Times New Roman" w:cs="Times New Roman"/>
          <w:b/>
          <w:sz w:val="24"/>
          <w:szCs w:val="24"/>
        </w:rPr>
      </w:pPr>
      <w:r w:rsidRPr="00590E2C">
        <w:rPr>
          <w:rFonts w:ascii="Times New Roman" w:hAnsi="Times New Roman" w:cs="Times New Roman"/>
          <w:b/>
          <w:sz w:val="24"/>
          <w:szCs w:val="24"/>
        </w:rPr>
        <w:t>Organizational Structure of Sports Medicine.</w:t>
      </w:r>
    </w:p>
    <w:p w:rsidR="00590E2C" w:rsidRPr="00590E2C" w:rsidRDefault="00590E2C" w:rsidP="00590E2C">
      <w:pPr>
        <w:spacing w:line="480" w:lineRule="auto"/>
        <w:ind w:firstLine="720"/>
        <w:rPr>
          <w:rFonts w:ascii="Times New Roman" w:hAnsi="Times New Roman" w:cs="Times New Roman"/>
          <w:sz w:val="24"/>
          <w:szCs w:val="24"/>
        </w:rPr>
      </w:pPr>
      <w:r w:rsidRPr="00590E2C">
        <w:rPr>
          <w:rFonts w:ascii="Times New Roman" w:hAnsi="Times New Roman" w:cs="Times New Roman"/>
          <w:sz w:val="24"/>
          <w:szCs w:val="24"/>
        </w:rPr>
        <w:t xml:space="preserve">The organizational structure of sports medicine positively influences and affects the quality of life for athletes. The organizational structure of sports medicine is crucial to doctors who aim at expanding their sports medical centers. Organizational structure in sports medicine facilitated management in sport's health, staff qualifications, professional development, availability of health services, and range of health services. Around the world, sports medical centers are corporate owned. In these medical centers, physical therapist </w:t>
      </w:r>
      <w:r w:rsidRPr="00590E2C">
        <w:rPr>
          <w:rFonts w:ascii="Times New Roman" w:hAnsi="Times New Roman" w:cs="Times New Roman"/>
          <w:sz w:val="24"/>
          <w:szCs w:val="24"/>
        </w:rPr>
        <w:lastRenderedPageBreak/>
        <w:t xml:space="preserve">establishes medical policies and directs the daily operations (Romanelli 11). Professional health staff in medical centers should have four years of athletic affiliation and more seven years of medical experience with athletes. </w:t>
      </w:r>
    </w:p>
    <w:p w:rsidR="00590E2C" w:rsidRPr="00590E2C" w:rsidRDefault="00590E2C" w:rsidP="00590E2C">
      <w:pPr>
        <w:spacing w:line="480" w:lineRule="auto"/>
        <w:ind w:firstLine="720"/>
        <w:rPr>
          <w:rFonts w:ascii="Times New Roman" w:hAnsi="Times New Roman" w:cs="Times New Roman"/>
          <w:sz w:val="24"/>
          <w:szCs w:val="24"/>
        </w:rPr>
      </w:pPr>
      <w:r w:rsidRPr="00590E2C">
        <w:rPr>
          <w:rFonts w:ascii="Times New Roman" w:hAnsi="Times New Roman" w:cs="Times New Roman"/>
          <w:sz w:val="24"/>
          <w:szCs w:val="24"/>
        </w:rPr>
        <w:t>Health staffs in sports medical centers have to attend educational health courses every year. Athletic trainers work within the organizational structure of sports medicine of their area. Organizational structure influences how athletes take advantage of organizational benefits and ethically conduct their activities. The separation between sports training departments and athletics departments provides sports athletes with authority to make the right decisions and have the best opportunities in creating a quality sport life (Romanelli 12). The organizational departments of sports facilities tend to explore the collective effects of such forms of departmental separation and decide based on how athletes can move forward.</w:t>
      </w:r>
    </w:p>
    <w:p w:rsidR="00590E2C" w:rsidRPr="00590E2C" w:rsidRDefault="00590E2C" w:rsidP="00590E2C">
      <w:pPr>
        <w:spacing w:line="480" w:lineRule="auto"/>
        <w:ind w:firstLine="720"/>
        <w:jc w:val="center"/>
        <w:rPr>
          <w:rFonts w:ascii="Times New Roman" w:hAnsi="Times New Roman" w:cs="Times New Roman"/>
          <w:b/>
          <w:sz w:val="24"/>
          <w:szCs w:val="24"/>
        </w:rPr>
      </w:pPr>
      <w:r w:rsidRPr="00590E2C">
        <w:rPr>
          <w:rFonts w:ascii="Times New Roman" w:hAnsi="Times New Roman" w:cs="Times New Roman"/>
          <w:b/>
          <w:sz w:val="24"/>
          <w:szCs w:val="24"/>
        </w:rPr>
        <w:t>Services Provided in Sports Medicine.</w:t>
      </w:r>
    </w:p>
    <w:p w:rsidR="00590E2C" w:rsidRPr="00590E2C" w:rsidRDefault="00590E2C" w:rsidP="00590E2C">
      <w:pPr>
        <w:spacing w:line="480" w:lineRule="auto"/>
        <w:ind w:firstLine="720"/>
        <w:rPr>
          <w:rFonts w:ascii="Times New Roman" w:hAnsi="Times New Roman" w:cs="Times New Roman"/>
          <w:sz w:val="24"/>
          <w:szCs w:val="24"/>
        </w:rPr>
      </w:pPr>
      <w:r w:rsidRPr="00590E2C">
        <w:rPr>
          <w:rFonts w:ascii="Times New Roman" w:hAnsi="Times New Roman" w:cs="Times New Roman"/>
          <w:sz w:val="24"/>
          <w:szCs w:val="24"/>
        </w:rPr>
        <w:t>Professionals and physicians in sports medicine provide a comprehensive range of services that includes treatments and state-of-the-art diagnostics (Romanelli15). The treatment plan is designed specifically for a sportsperson and usually combines various services such as physical therapy, physician services, athletic training, and nutrition.</w:t>
      </w:r>
    </w:p>
    <w:p w:rsidR="00590E2C" w:rsidRPr="00590E2C" w:rsidRDefault="00590E2C" w:rsidP="00590E2C">
      <w:pPr>
        <w:spacing w:line="480" w:lineRule="auto"/>
        <w:ind w:firstLine="720"/>
        <w:rPr>
          <w:rFonts w:ascii="Times New Roman" w:hAnsi="Times New Roman" w:cs="Times New Roman"/>
          <w:sz w:val="24"/>
          <w:szCs w:val="24"/>
        </w:rPr>
      </w:pPr>
      <w:r w:rsidRPr="00590E2C">
        <w:rPr>
          <w:rFonts w:ascii="Times New Roman" w:hAnsi="Times New Roman" w:cs="Times New Roman"/>
          <w:sz w:val="24"/>
          <w:szCs w:val="24"/>
        </w:rPr>
        <w:t xml:space="preserve">Physician services entail a medical doctor working with a particular athlete on different issues in multiple setting (Romanelli 16). Sports medicine physicians are either primary care physicians or orthopedic surgeons who advocate treatments for amateur and professional athletes. The physician addresses issues associated with psychology, substance use, and nutrition. In addition, the physician has mandated the role of counseling the athletes on how to prevent themselves from the injury. Moreover, the sports doctor focuses on special groups of individuals such as elderly and young children. Typical physician services include Diagnosing and treatment of athletic injuries, proposing treatment plan, designing </w:t>
      </w:r>
      <w:r w:rsidRPr="00590E2C">
        <w:rPr>
          <w:rFonts w:ascii="Times New Roman" w:hAnsi="Times New Roman" w:cs="Times New Roman"/>
          <w:sz w:val="24"/>
          <w:szCs w:val="24"/>
        </w:rPr>
        <w:lastRenderedPageBreak/>
        <w:t xml:space="preserve">rehabilitation strategies, working with rehabilitating athletes to monitor their recuperation progress and prescribing the necessary medication for athletes (Romanelli 19). </w:t>
      </w:r>
      <w:proofErr w:type="gramStart"/>
      <w:r w:rsidRPr="00590E2C">
        <w:rPr>
          <w:rFonts w:ascii="Times New Roman" w:hAnsi="Times New Roman" w:cs="Times New Roman"/>
          <w:sz w:val="24"/>
          <w:szCs w:val="24"/>
        </w:rPr>
        <w:t>Also</w:t>
      </w:r>
      <w:proofErr w:type="gramEnd"/>
      <w:r w:rsidRPr="00590E2C">
        <w:rPr>
          <w:rFonts w:ascii="Times New Roman" w:hAnsi="Times New Roman" w:cs="Times New Roman"/>
          <w:sz w:val="24"/>
          <w:szCs w:val="24"/>
        </w:rPr>
        <w:t xml:space="preserve"> sports medicine doctors might work together with athletic trainers to create appropriate exercise schedules or physical therapists in order to design proper rehabilitation plans. Orthopedic surgeons are responsible for performing surgery if needed. However, primary care doctors in the field of sports medicine might expedite referral to a surgeon if a particular athlete requires injury. Sports medicine services are provided in a plethora of environments such as professional sports institutions, universities and colleges, medical clinics, hospitals, physical therapy practices and high schools (Romanelli 20).</w:t>
      </w:r>
    </w:p>
    <w:p w:rsidR="00590E2C" w:rsidRPr="00590E2C" w:rsidRDefault="00590E2C" w:rsidP="00590E2C">
      <w:pPr>
        <w:spacing w:line="480" w:lineRule="auto"/>
        <w:ind w:firstLine="720"/>
        <w:rPr>
          <w:rFonts w:ascii="Times New Roman" w:hAnsi="Times New Roman" w:cs="Times New Roman"/>
          <w:sz w:val="24"/>
          <w:szCs w:val="24"/>
        </w:rPr>
      </w:pPr>
      <w:r w:rsidRPr="00590E2C">
        <w:rPr>
          <w:rFonts w:ascii="Times New Roman" w:hAnsi="Times New Roman" w:cs="Times New Roman"/>
          <w:sz w:val="24"/>
          <w:szCs w:val="24"/>
        </w:rPr>
        <w:t xml:space="preserve">Sports medicine nutrition services imply a one-on-one discussion with a professional dietitian. The dietitian </w:t>
      </w:r>
      <w:proofErr w:type="gramStart"/>
      <w:r w:rsidRPr="00590E2C">
        <w:rPr>
          <w:rFonts w:ascii="Times New Roman" w:hAnsi="Times New Roman" w:cs="Times New Roman"/>
          <w:sz w:val="24"/>
          <w:szCs w:val="24"/>
        </w:rPr>
        <w:t>conducts an assessment of</w:t>
      </w:r>
      <w:proofErr w:type="gramEnd"/>
      <w:r w:rsidRPr="00590E2C">
        <w:rPr>
          <w:rFonts w:ascii="Times New Roman" w:hAnsi="Times New Roman" w:cs="Times New Roman"/>
          <w:sz w:val="24"/>
          <w:szCs w:val="24"/>
        </w:rPr>
        <w:t xml:space="preserve"> an athlete's existing dietary intake followed by proposed nutritional demands (Romanelli 21). The dietitian is then expected to do a follow up to ensure the athlete is meeting his/her sports nutritional-oriented goals. In proposing the right diet, the dietarian focuses on two conditions: medical concerns and athletic performance.  </w:t>
      </w:r>
    </w:p>
    <w:p w:rsidR="00590E2C" w:rsidRPr="00590E2C" w:rsidRDefault="00590E2C" w:rsidP="00590E2C">
      <w:pPr>
        <w:spacing w:line="480" w:lineRule="auto"/>
        <w:ind w:firstLine="720"/>
        <w:rPr>
          <w:rFonts w:ascii="Times New Roman" w:hAnsi="Times New Roman" w:cs="Times New Roman"/>
          <w:sz w:val="24"/>
          <w:szCs w:val="24"/>
        </w:rPr>
      </w:pPr>
      <w:r w:rsidRPr="00590E2C">
        <w:rPr>
          <w:rFonts w:ascii="Times New Roman" w:hAnsi="Times New Roman" w:cs="Times New Roman"/>
          <w:sz w:val="24"/>
          <w:szCs w:val="24"/>
        </w:rPr>
        <w:t>Athletic trainers in sports medicine develop plans that help athletes to perform actions without incurring injuries. In addition, the trainers develop plans that help athletes to rehabilitate from sports-related injuries (Romanelli 23). Mostly, the athletic trainers work alongside the physicians to ensure the plans developed suits an athlete.</w:t>
      </w:r>
    </w:p>
    <w:p w:rsidR="00590E2C" w:rsidRPr="00590E2C" w:rsidRDefault="00590E2C" w:rsidP="00590E2C">
      <w:pPr>
        <w:spacing w:line="480" w:lineRule="auto"/>
        <w:ind w:firstLine="720"/>
        <w:rPr>
          <w:rFonts w:ascii="Times New Roman" w:hAnsi="Times New Roman" w:cs="Times New Roman"/>
          <w:sz w:val="24"/>
          <w:szCs w:val="24"/>
        </w:rPr>
      </w:pPr>
      <w:r w:rsidRPr="00590E2C">
        <w:rPr>
          <w:rFonts w:ascii="Times New Roman" w:hAnsi="Times New Roman" w:cs="Times New Roman"/>
          <w:sz w:val="24"/>
          <w:szCs w:val="24"/>
        </w:rPr>
        <w:t xml:space="preserve">Physical therapy services in sports medicine working with athletes in preventing or treating injuries are core in improving the performance or recuperating from an injury. Physical therapy services help athletes develop, improve functional ability, and restore movement ability (Romanelli 25). The services involve thorough evaluation, how to prevent injuries, rehabilitation, and treatment.  Physical therapists teach injury prevention techniques </w:t>
      </w:r>
      <w:r w:rsidRPr="00590E2C">
        <w:rPr>
          <w:rFonts w:ascii="Times New Roman" w:hAnsi="Times New Roman" w:cs="Times New Roman"/>
          <w:sz w:val="24"/>
          <w:szCs w:val="24"/>
        </w:rPr>
        <w:lastRenderedPageBreak/>
        <w:t>to athletes, coaches, and a special group of people as well as physical therapists. In most cases, physical therapists work alongside physicians and trainers to create effective programs that help athletes to cope with pain and recover from injuries. Also, they play a crucial role in determining when an athlete has accomplished a successful rehabilitation.</w:t>
      </w:r>
    </w:p>
    <w:p w:rsidR="00590E2C" w:rsidRPr="00590E2C" w:rsidRDefault="00590E2C" w:rsidP="00590E2C">
      <w:pPr>
        <w:spacing w:line="480" w:lineRule="auto"/>
        <w:ind w:firstLine="720"/>
        <w:jc w:val="center"/>
        <w:rPr>
          <w:rFonts w:ascii="Times New Roman" w:hAnsi="Times New Roman" w:cs="Times New Roman"/>
          <w:b/>
          <w:sz w:val="24"/>
          <w:szCs w:val="24"/>
        </w:rPr>
      </w:pPr>
      <w:r w:rsidRPr="00590E2C">
        <w:rPr>
          <w:rFonts w:ascii="Times New Roman" w:hAnsi="Times New Roman" w:cs="Times New Roman"/>
          <w:b/>
          <w:sz w:val="24"/>
          <w:szCs w:val="24"/>
        </w:rPr>
        <w:t>Budgets in Sports Medicine.</w:t>
      </w:r>
    </w:p>
    <w:p w:rsidR="00590E2C" w:rsidRPr="00590E2C" w:rsidRDefault="00590E2C" w:rsidP="00590E2C">
      <w:pPr>
        <w:spacing w:line="480" w:lineRule="auto"/>
        <w:ind w:firstLine="720"/>
        <w:rPr>
          <w:rFonts w:ascii="Times New Roman" w:hAnsi="Times New Roman" w:cs="Times New Roman"/>
          <w:sz w:val="24"/>
          <w:szCs w:val="24"/>
        </w:rPr>
      </w:pPr>
      <w:r w:rsidRPr="00590E2C">
        <w:rPr>
          <w:rFonts w:ascii="Times New Roman" w:hAnsi="Times New Roman" w:cs="Times New Roman"/>
          <w:sz w:val="24"/>
          <w:szCs w:val="24"/>
        </w:rPr>
        <w:t xml:space="preserve">In relation to athletic training, a budget is a qualitative expression of an athletic trainer management strategy (Sharp 64). In sports medicine, the budget is crucial because it provides a breakdown for funds to be used in activities such as treatment, physical therapy, and research. Different types of budgets support athletic training plans. The first type is called a spending ceiling or an incremental budget. In incremental budget, athletic trainers must justify any expenditure that exceeds the budget for the previous year. Second, there is a spending reduction model budget. This type of budget aims at preserving institutional funds. Spending reduction model is mostly used in organizations that are in financial crisis. Third, there is a zero-based budget. This budget requires justifications without referencing on a previous expenditure or spending pattern. A zero-based budget is considered as the most tedious and calls for micromanagement of the athletic administration (Sharp 64). Most athletic trainers do not prefer a zero-based budget because of the frequent alterations that occur yearly. Another type of budget is a fixed budget. This type of budget develops project revenue and expenditures monthly. This type of budget is used in organizations that are driven by substantial revenues. A different kind of budget is the variable budget. This type of budget is reviewed monthly to ensure that the expenditures do not exceed the revenues.  Another type of budget is the lump sum/single pot budget. In lump sum budget, finances are allocated in a separate account without indicating the use. However, analogous to the spending ceiling budget, the athletic trainers must justify any fund used. Another budget is the performance budget. This type of budget develops a plan that allocates funds for athletes' </w:t>
      </w:r>
      <w:r w:rsidRPr="00590E2C">
        <w:rPr>
          <w:rFonts w:ascii="Times New Roman" w:hAnsi="Times New Roman" w:cs="Times New Roman"/>
          <w:sz w:val="24"/>
          <w:szCs w:val="24"/>
        </w:rPr>
        <w:lastRenderedPageBreak/>
        <w:t>rehabilitation, pregame preparation, administration, injury treatment, and first aid. Different activities in a training program are included in mini-budgets. Another budget used is the line item. In this budget, finances are allocated in different sub-functions which include; equipment repair, expendable supplies, medical supplies, and physician services. While all the discussed types of budgets are used in various sports medicine institutions, most athletic trainers prefer the line item budget because of its flexibility.</w:t>
      </w:r>
    </w:p>
    <w:p w:rsidR="00590E2C" w:rsidRPr="00590E2C" w:rsidRDefault="00590E2C" w:rsidP="00590E2C">
      <w:pPr>
        <w:spacing w:line="480" w:lineRule="auto"/>
        <w:ind w:firstLine="720"/>
        <w:jc w:val="center"/>
        <w:rPr>
          <w:rFonts w:ascii="Times New Roman" w:hAnsi="Times New Roman" w:cs="Times New Roman"/>
          <w:b/>
          <w:sz w:val="24"/>
          <w:szCs w:val="24"/>
        </w:rPr>
      </w:pPr>
      <w:r w:rsidRPr="00590E2C">
        <w:rPr>
          <w:rFonts w:ascii="Times New Roman" w:hAnsi="Times New Roman" w:cs="Times New Roman"/>
          <w:b/>
          <w:sz w:val="24"/>
          <w:szCs w:val="24"/>
        </w:rPr>
        <w:t>Funding Sports Medicine.</w:t>
      </w:r>
    </w:p>
    <w:p w:rsidR="00590E2C" w:rsidRPr="00590E2C" w:rsidRDefault="00590E2C" w:rsidP="00590E2C">
      <w:pPr>
        <w:spacing w:line="480" w:lineRule="auto"/>
        <w:ind w:firstLine="720"/>
        <w:rPr>
          <w:rFonts w:ascii="Times New Roman" w:hAnsi="Times New Roman" w:cs="Times New Roman"/>
          <w:sz w:val="24"/>
          <w:szCs w:val="24"/>
        </w:rPr>
      </w:pPr>
      <w:r w:rsidRPr="00590E2C">
        <w:rPr>
          <w:rFonts w:ascii="Times New Roman" w:hAnsi="Times New Roman" w:cs="Times New Roman"/>
          <w:sz w:val="24"/>
          <w:szCs w:val="24"/>
        </w:rPr>
        <w:t xml:space="preserve">Sports medicine requires funding to conduct research on athletic-oriented needs such as nutrition and injuries. Numerous sources provide funding for research in sports medicine. The first source is the grant proposals. Different grant organizations provide funding that facilitates easy research. For instance, in 2017, OREF, a grant organization, allowed letters of intent (LOIs) and applications for four programs: Soft tissue repair and regeneration grant, grant for joint replacement, and a grant for innovative and accelerated protocols for rehabilitation of orthopedic injuries project (Bradley 7). There are two types of proposals: solicited and unsolicited proposals. Private funding organizations usually issue request for proposal or solicitations by requesting a specific project. The private agencies are receptive to a qualified sports medicine institution for a working agreement. An agreement is a form of contract between the research institution and the grant provider. On the other hand, unsolicited proposals are submitted to a potential funder guided by statements of interest. The most grant supports in national institutes of health are from unsolicited proposals (Bradley 8). Secondly, sports medicine supports its research from revenue made from athletes' treatment and consultations. Third, sports medicine receives funding as gifts/donations.  These are tangible property and funds provided by a donor without requesting any benefit (Bradley 9). However, the donor might stipulate the donation to be used on a specific purpose, although technical report or detailed expenditure is not required for the donation to be provided. </w:t>
      </w:r>
      <w:r w:rsidRPr="00590E2C">
        <w:rPr>
          <w:rFonts w:ascii="Times New Roman" w:hAnsi="Times New Roman" w:cs="Times New Roman"/>
          <w:sz w:val="24"/>
          <w:szCs w:val="24"/>
        </w:rPr>
        <w:lastRenderedPageBreak/>
        <w:t>Finally, the federal government might fund sports medicine to conduct specific research. Other sources include; academic institutions and professional sports organizations.</w:t>
      </w:r>
    </w:p>
    <w:p w:rsidR="00590E2C" w:rsidRPr="00590E2C" w:rsidRDefault="00590E2C" w:rsidP="00590E2C">
      <w:pPr>
        <w:spacing w:line="480" w:lineRule="auto"/>
        <w:ind w:firstLine="720"/>
        <w:jc w:val="center"/>
        <w:rPr>
          <w:rFonts w:ascii="Times New Roman" w:hAnsi="Times New Roman" w:cs="Times New Roman"/>
          <w:b/>
          <w:sz w:val="24"/>
          <w:szCs w:val="24"/>
        </w:rPr>
      </w:pPr>
      <w:r w:rsidRPr="00590E2C">
        <w:rPr>
          <w:rFonts w:ascii="Times New Roman" w:hAnsi="Times New Roman" w:cs="Times New Roman"/>
          <w:b/>
          <w:sz w:val="24"/>
          <w:szCs w:val="24"/>
        </w:rPr>
        <w:t>Problem areas in Sports Medicine</w:t>
      </w:r>
    </w:p>
    <w:p w:rsidR="00590E2C" w:rsidRPr="00590E2C" w:rsidRDefault="00590E2C" w:rsidP="00590E2C">
      <w:pPr>
        <w:spacing w:line="480" w:lineRule="auto"/>
        <w:ind w:firstLine="720"/>
        <w:rPr>
          <w:rFonts w:ascii="Times New Roman" w:hAnsi="Times New Roman" w:cs="Times New Roman"/>
          <w:sz w:val="24"/>
          <w:szCs w:val="24"/>
        </w:rPr>
      </w:pPr>
      <w:r w:rsidRPr="00590E2C">
        <w:rPr>
          <w:rFonts w:ascii="Times New Roman" w:hAnsi="Times New Roman" w:cs="Times New Roman"/>
          <w:sz w:val="24"/>
          <w:szCs w:val="24"/>
        </w:rPr>
        <w:t>The area of sports medicine faces a lot of problems. These problems are classified in terms of problems relating to physical injuries, psychological problems, and social problems. These problems are associated with the fact that most of the participants are youths who tend to be hyperactive and occupied with many roles in society. To begin, psychological issues are perhaps the most challenging problems in sports medicine (</w:t>
      </w:r>
      <w:proofErr w:type="spellStart"/>
      <w:r w:rsidRPr="00590E2C">
        <w:rPr>
          <w:rFonts w:ascii="Times New Roman" w:hAnsi="Times New Roman" w:cs="Times New Roman"/>
          <w:sz w:val="24"/>
          <w:szCs w:val="24"/>
        </w:rPr>
        <w:t>Kodali</w:t>
      </w:r>
      <w:proofErr w:type="spellEnd"/>
      <w:r w:rsidRPr="00590E2C">
        <w:rPr>
          <w:rFonts w:ascii="Times New Roman" w:hAnsi="Times New Roman" w:cs="Times New Roman"/>
          <w:sz w:val="24"/>
          <w:szCs w:val="24"/>
        </w:rPr>
        <w:t xml:space="preserve">, Islam &amp; </w:t>
      </w:r>
      <w:proofErr w:type="spellStart"/>
      <w:r w:rsidRPr="00590E2C">
        <w:rPr>
          <w:rFonts w:ascii="Times New Roman" w:hAnsi="Times New Roman" w:cs="Times New Roman"/>
          <w:sz w:val="24"/>
          <w:szCs w:val="24"/>
        </w:rPr>
        <w:t>Andrish</w:t>
      </w:r>
      <w:proofErr w:type="spellEnd"/>
      <w:r w:rsidRPr="00590E2C">
        <w:rPr>
          <w:rFonts w:ascii="Times New Roman" w:hAnsi="Times New Roman" w:cs="Times New Roman"/>
          <w:sz w:val="24"/>
          <w:szCs w:val="24"/>
        </w:rPr>
        <w:t xml:space="preserve"> 156). It is difficult to notice especially since this field deals with treating physical injuries. However, this problem is common when diagnosing young patients.  This population faces the psychological pressure to balance between their athletic performance and other roles such as school work and fun. An athlete may fail to maintain these roles which may end up in mental health cases. Therefore, treating the physical injuries in these patients may not be enough. This may also affect the treatment of injuries. For example, an athlete with a knee injury may exaggerate the pain of injury to overcome the pressure to perform at the expected level. </w:t>
      </w:r>
    </w:p>
    <w:p w:rsidR="00590E2C" w:rsidRPr="00590E2C" w:rsidRDefault="00590E2C" w:rsidP="00590E2C">
      <w:pPr>
        <w:spacing w:line="480" w:lineRule="auto"/>
        <w:ind w:firstLine="720"/>
        <w:rPr>
          <w:rFonts w:ascii="Times New Roman" w:hAnsi="Times New Roman" w:cs="Times New Roman"/>
          <w:sz w:val="24"/>
          <w:szCs w:val="24"/>
        </w:rPr>
      </w:pPr>
      <w:r w:rsidRPr="00590E2C">
        <w:rPr>
          <w:rFonts w:ascii="Times New Roman" w:hAnsi="Times New Roman" w:cs="Times New Roman"/>
          <w:sz w:val="24"/>
          <w:szCs w:val="24"/>
        </w:rPr>
        <w:t>Physical injuries are also the q critical problem faced by practitioners in sports. This is because most of the activities in sports involve extreme physical activities. The knee injury is the most common problem that sport medicine practitioners deal with. It is influenced by the fact that most physical movements involve the movement of the legs especially when running. As a result, this part is exposed to injury when an athlete falls and gets knocked. The diagnosis of this part is also difficult since it is connected to other different muscles including the thigh and the lower leg (</w:t>
      </w:r>
      <w:proofErr w:type="spellStart"/>
      <w:r w:rsidRPr="00590E2C">
        <w:rPr>
          <w:rFonts w:ascii="Times New Roman" w:hAnsi="Times New Roman" w:cs="Times New Roman"/>
          <w:sz w:val="24"/>
          <w:szCs w:val="24"/>
        </w:rPr>
        <w:t>Esfandiari</w:t>
      </w:r>
      <w:proofErr w:type="spellEnd"/>
      <w:r w:rsidRPr="00590E2C">
        <w:rPr>
          <w:rFonts w:ascii="Times New Roman" w:hAnsi="Times New Roman" w:cs="Times New Roman"/>
          <w:sz w:val="24"/>
          <w:szCs w:val="24"/>
        </w:rPr>
        <w:t xml:space="preserve">, </w:t>
      </w:r>
      <w:proofErr w:type="spellStart"/>
      <w:r w:rsidRPr="00590E2C">
        <w:rPr>
          <w:rFonts w:ascii="Times New Roman" w:hAnsi="Times New Roman" w:cs="Times New Roman"/>
          <w:sz w:val="24"/>
          <w:szCs w:val="24"/>
        </w:rPr>
        <w:t>Broshek</w:t>
      </w:r>
      <w:proofErr w:type="spellEnd"/>
      <w:r w:rsidRPr="00590E2C">
        <w:rPr>
          <w:rFonts w:ascii="Times New Roman" w:hAnsi="Times New Roman" w:cs="Times New Roman"/>
          <w:sz w:val="24"/>
          <w:szCs w:val="24"/>
        </w:rPr>
        <w:t xml:space="preserve">, &amp; Freeman 76). This means that an injury on the knee could also be linked to the injury in these muscles. When this detail is ignored, </w:t>
      </w:r>
      <w:r w:rsidRPr="00590E2C">
        <w:rPr>
          <w:rFonts w:ascii="Times New Roman" w:hAnsi="Times New Roman" w:cs="Times New Roman"/>
          <w:sz w:val="24"/>
          <w:szCs w:val="24"/>
        </w:rPr>
        <w:lastRenderedPageBreak/>
        <w:t>the treatment of the knee injury may not be sufficient. Additionally, failure to treat other injuries may lead to prolonged damage to the knee.</w:t>
      </w:r>
    </w:p>
    <w:p w:rsidR="00590E2C" w:rsidRPr="00590E2C" w:rsidRDefault="00590E2C" w:rsidP="00590E2C">
      <w:pPr>
        <w:spacing w:line="480" w:lineRule="auto"/>
        <w:ind w:firstLine="720"/>
        <w:rPr>
          <w:rFonts w:ascii="Times New Roman" w:hAnsi="Times New Roman" w:cs="Times New Roman"/>
          <w:sz w:val="24"/>
          <w:szCs w:val="24"/>
        </w:rPr>
      </w:pPr>
      <w:r w:rsidRPr="00590E2C">
        <w:rPr>
          <w:rFonts w:ascii="Times New Roman" w:hAnsi="Times New Roman" w:cs="Times New Roman"/>
          <w:sz w:val="24"/>
          <w:szCs w:val="24"/>
        </w:rPr>
        <w:t>Another problem experienced in sports medicine is the contradiction in practice ethics (</w:t>
      </w:r>
      <w:proofErr w:type="spellStart"/>
      <w:r w:rsidRPr="00590E2C">
        <w:rPr>
          <w:rFonts w:ascii="Times New Roman" w:hAnsi="Times New Roman" w:cs="Times New Roman"/>
          <w:sz w:val="24"/>
          <w:szCs w:val="24"/>
        </w:rPr>
        <w:t>Esfandiari</w:t>
      </w:r>
      <w:proofErr w:type="spellEnd"/>
      <w:r w:rsidRPr="00590E2C">
        <w:rPr>
          <w:rFonts w:ascii="Times New Roman" w:hAnsi="Times New Roman" w:cs="Times New Roman"/>
          <w:sz w:val="24"/>
          <w:szCs w:val="24"/>
        </w:rPr>
        <w:t xml:space="preserve">, </w:t>
      </w:r>
      <w:proofErr w:type="spellStart"/>
      <w:r w:rsidRPr="00590E2C">
        <w:rPr>
          <w:rFonts w:ascii="Times New Roman" w:hAnsi="Times New Roman" w:cs="Times New Roman"/>
          <w:sz w:val="24"/>
          <w:szCs w:val="24"/>
        </w:rPr>
        <w:t>Broshek</w:t>
      </w:r>
      <w:proofErr w:type="spellEnd"/>
      <w:r w:rsidRPr="00590E2C">
        <w:rPr>
          <w:rFonts w:ascii="Times New Roman" w:hAnsi="Times New Roman" w:cs="Times New Roman"/>
          <w:sz w:val="24"/>
          <w:szCs w:val="24"/>
        </w:rPr>
        <w:t xml:space="preserve">, &amp; Freeman 85). Each profession has a code of ethics that guides their performance at work. Also, the actions taken by a practitioner are also determined by their moral principle. This becomes a challenge when administering treatment to issues beyond the specified line of work. For example, a sports specialist treating a knee injury may realize that the patient is also using steroids to boost his physical performance. The practitioner may choose to confront the patient and explain to him the dangers associated with taking the drugs. The patient stipulates that he needs the drugs to deliver the best for his team.  The action to restrict the use of the drug to the patient may be controversial since it may be unethical to deny the patient his freedom to make his decision. Furthermore, the said steroids might not be illegal.  </w:t>
      </w:r>
    </w:p>
    <w:p w:rsidR="00590E2C" w:rsidRPr="00590E2C" w:rsidRDefault="00590E2C" w:rsidP="00590E2C">
      <w:pPr>
        <w:spacing w:line="480" w:lineRule="auto"/>
        <w:ind w:firstLine="720"/>
        <w:jc w:val="center"/>
        <w:rPr>
          <w:rFonts w:ascii="Times New Roman" w:hAnsi="Times New Roman" w:cs="Times New Roman"/>
          <w:b/>
          <w:sz w:val="24"/>
          <w:szCs w:val="24"/>
        </w:rPr>
      </w:pPr>
      <w:r w:rsidRPr="00590E2C">
        <w:rPr>
          <w:rFonts w:ascii="Times New Roman" w:hAnsi="Times New Roman" w:cs="Times New Roman"/>
          <w:b/>
          <w:sz w:val="24"/>
          <w:szCs w:val="24"/>
        </w:rPr>
        <w:t>Recommendations</w:t>
      </w:r>
    </w:p>
    <w:p w:rsidR="00590E2C" w:rsidRPr="00590E2C" w:rsidRDefault="00590E2C" w:rsidP="00590E2C">
      <w:pPr>
        <w:spacing w:line="480" w:lineRule="auto"/>
        <w:ind w:firstLine="720"/>
        <w:rPr>
          <w:rFonts w:ascii="Times New Roman" w:hAnsi="Times New Roman" w:cs="Times New Roman"/>
          <w:sz w:val="24"/>
          <w:szCs w:val="24"/>
        </w:rPr>
      </w:pPr>
      <w:r w:rsidRPr="00590E2C">
        <w:rPr>
          <w:rFonts w:ascii="Times New Roman" w:hAnsi="Times New Roman" w:cs="Times New Roman"/>
          <w:sz w:val="24"/>
          <w:szCs w:val="24"/>
        </w:rPr>
        <w:t xml:space="preserve"> Sports medicine may be the most challenging field in medicine. When the listed problems are left to rot, this may jeopardize the career of the victims as well as the practitioners. Therefore, there is a need for recommendations to solve the issue. To begin, when addressing the problems associated with physical injury, physicians need to do further diagnosis related parts to ensure effective treatment. For example, before diagnosing the knee injury, a practitioner should first compare the injured knee with the state of the opposite leg. This may reveal the difference as well as show other alterations that may occur. As a result, physicians may prevent further damage as well as advice the patient on the pressure and activities to avoid (Best 142). </w:t>
      </w:r>
    </w:p>
    <w:p w:rsidR="00590E2C" w:rsidRPr="00590E2C" w:rsidRDefault="00590E2C" w:rsidP="00590E2C">
      <w:pPr>
        <w:spacing w:line="480" w:lineRule="auto"/>
        <w:ind w:firstLine="720"/>
        <w:rPr>
          <w:rFonts w:ascii="Times New Roman" w:hAnsi="Times New Roman" w:cs="Times New Roman"/>
          <w:sz w:val="24"/>
          <w:szCs w:val="24"/>
        </w:rPr>
      </w:pPr>
      <w:r w:rsidRPr="00590E2C">
        <w:rPr>
          <w:rFonts w:ascii="Times New Roman" w:hAnsi="Times New Roman" w:cs="Times New Roman"/>
          <w:sz w:val="24"/>
          <w:szCs w:val="24"/>
        </w:rPr>
        <w:lastRenderedPageBreak/>
        <w:t xml:space="preserve">In addition, when examining patients, the examiner should also consider the mental state of the patients. This will help to identify and treat injuries associated with psychological issues. The practitioner should also identify the causes of such psychological issues in relation to his physical performance. For example, the pressure from the coach and high expectations from parents may force the victim to be excessively active which may cause these injuries. This information will help when administering therapy for the patient. The medical practitioner should also ensure that the performance of the patient is monitored to control the psychological problem (Best 120). </w:t>
      </w:r>
    </w:p>
    <w:p w:rsidR="00590E2C" w:rsidRPr="00590E2C" w:rsidRDefault="00590E2C" w:rsidP="00590E2C">
      <w:pPr>
        <w:spacing w:line="480" w:lineRule="auto"/>
        <w:ind w:firstLine="720"/>
        <w:rPr>
          <w:rFonts w:ascii="Times New Roman" w:hAnsi="Times New Roman" w:cs="Times New Roman"/>
          <w:sz w:val="24"/>
          <w:szCs w:val="24"/>
        </w:rPr>
      </w:pPr>
      <w:r w:rsidRPr="00590E2C">
        <w:rPr>
          <w:rFonts w:ascii="Times New Roman" w:hAnsi="Times New Roman" w:cs="Times New Roman"/>
          <w:sz w:val="24"/>
          <w:szCs w:val="24"/>
        </w:rPr>
        <w:t xml:space="preserve">When dealing with ethics, practitioners in sports medicine are advised to act with moderation. This means that they should control the information they provide to patients without undermining their freedom. For example, the physicians may explain the dangers associated with taking steroids and the participant on other healthy alternatives to boost physical activities. As a result, the physician will able to practice his or her duty without conflicting with the stated code of conduct. </w:t>
      </w:r>
    </w:p>
    <w:p w:rsidR="00590E2C" w:rsidRPr="00590E2C" w:rsidRDefault="00590E2C" w:rsidP="00590E2C">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How Health Reforms and other Industry Trends are Shaping Sports M</w:t>
      </w:r>
      <w:r w:rsidRPr="00590E2C">
        <w:rPr>
          <w:rFonts w:ascii="Times New Roman" w:hAnsi="Times New Roman" w:cs="Times New Roman"/>
          <w:b/>
          <w:sz w:val="24"/>
          <w:szCs w:val="24"/>
        </w:rPr>
        <w:t>edicine</w:t>
      </w:r>
    </w:p>
    <w:p w:rsidR="00590E2C" w:rsidRPr="00590E2C" w:rsidRDefault="00590E2C" w:rsidP="00590E2C">
      <w:pPr>
        <w:spacing w:line="480" w:lineRule="auto"/>
        <w:ind w:firstLine="720"/>
        <w:rPr>
          <w:rFonts w:ascii="Times New Roman" w:hAnsi="Times New Roman" w:cs="Times New Roman"/>
          <w:sz w:val="24"/>
          <w:szCs w:val="24"/>
        </w:rPr>
      </w:pPr>
      <w:r w:rsidRPr="00590E2C">
        <w:rPr>
          <w:rFonts w:ascii="Times New Roman" w:hAnsi="Times New Roman" w:cs="Times New Roman"/>
          <w:sz w:val="24"/>
          <w:szCs w:val="24"/>
        </w:rPr>
        <w:t xml:space="preserve"> Sports medicine is one of the sectors that are being changed by the existing health reforms in the country. For example, the reform on the quality of health care provided has affected services offered to sports medicine.  Therefore, the government expects patients to receive a high value of medical care. This has influenced more research in the field of solving physical injury. This has also motivated more people to join this field due to the availability of the opportunities provided (</w:t>
      </w:r>
      <w:proofErr w:type="spellStart"/>
      <w:r w:rsidRPr="00590E2C">
        <w:rPr>
          <w:rFonts w:ascii="Times New Roman" w:hAnsi="Times New Roman" w:cs="Times New Roman"/>
          <w:sz w:val="24"/>
          <w:szCs w:val="24"/>
        </w:rPr>
        <w:t>Kodali</w:t>
      </w:r>
      <w:proofErr w:type="spellEnd"/>
      <w:r w:rsidRPr="00590E2C">
        <w:rPr>
          <w:rFonts w:ascii="Times New Roman" w:hAnsi="Times New Roman" w:cs="Times New Roman"/>
          <w:sz w:val="24"/>
          <w:szCs w:val="24"/>
        </w:rPr>
        <w:t xml:space="preserve">, Islam &amp; </w:t>
      </w:r>
      <w:proofErr w:type="spellStart"/>
      <w:r w:rsidRPr="00590E2C">
        <w:rPr>
          <w:rFonts w:ascii="Times New Roman" w:hAnsi="Times New Roman" w:cs="Times New Roman"/>
          <w:sz w:val="24"/>
          <w:szCs w:val="24"/>
        </w:rPr>
        <w:t>Andrish</w:t>
      </w:r>
      <w:proofErr w:type="spellEnd"/>
      <w:r w:rsidRPr="00590E2C">
        <w:rPr>
          <w:rFonts w:ascii="Times New Roman" w:hAnsi="Times New Roman" w:cs="Times New Roman"/>
          <w:sz w:val="24"/>
          <w:szCs w:val="24"/>
        </w:rPr>
        <w:t xml:space="preserve"> 156). Most physicians have also extended the care to the patient by educating them on how to prevent some common physical injuries. In addition, more research in the field has is also shaping the diagnosis and treatment of different physical injuries. </w:t>
      </w:r>
    </w:p>
    <w:p w:rsidR="00590E2C" w:rsidRPr="00590E2C" w:rsidRDefault="00590E2C" w:rsidP="00590E2C">
      <w:pPr>
        <w:spacing w:line="480" w:lineRule="auto"/>
        <w:ind w:firstLine="720"/>
        <w:rPr>
          <w:rFonts w:ascii="Times New Roman" w:hAnsi="Times New Roman" w:cs="Times New Roman"/>
          <w:sz w:val="24"/>
          <w:szCs w:val="24"/>
        </w:rPr>
      </w:pPr>
      <w:r w:rsidRPr="00590E2C">
        <w:rPr>
          <w:rFonts w:ascii="Times New Roman" w:hAnsi="Times New Roman" w:cs="Times New Roman"/>
          <w:sz w:val="24"/>
          <w:szCs w:val="24"/>
        </w:rPr>
        <w:lastRenderedPageBreak/>
        <w:t>Reforms in the insurance sector are also shaping the delivery system of sports medicine. This reform ensures that all patients in America can afford to seek medical attention. This has seen more patients who once ignored physical injuries to seek attention. Physicians are also able to treat different injuries which mean they are able to learn more (</w:t>
      </w:r>
      <w:proofErr w:type="spellStart"/>
      <w:r w:rsidRPr="00590E2C">
        <w:rPr>
          <w:rFonts w:ascii="Times New Roman" w:hAnsi="Times New Roman" w:cs="Times New Roman"/>
          <w:sz w:val="24"/>
          <w:szCs w:val="24"/>
        </w:rPr>
        <w:t>Kodali</w:t>
      </w:r>
      <w:proofErr w:type="spellEnd"/>
      <w:r w:rsidRPr="00590E2C">
        <w:rPr>
          <w:rFonts w:ascii="Times New Roman" w:hAnsi="Times New Roman" w:cs="Times New Roman"/>
          <w:sz w:val="24"/>
          <w:szCs w:val="24"/>
        </w:rPr>
        <w:t xml:space="preserve">, Islam &amp; </w:t>
      </w:r>
      <w:proofErr w:type="spellStart"/>
      <w:r w:rsidRPr="00590E2C">
        <w:rPr>
          <w:rFonts w:ascii="Times New Roman" w:hAnsi="Times New Roman" w:cs="Times New Roman"/>
          <w:sz w:val="24"/>
          <w:szCs w:val="24"/>
        </w:rPr>
        <w:t>Andrish</w:t>
      </w:r>
      <w:proofErr w:type="spellEnd"/>
      <w:r w:rsidRPr="00590E2C">
        <w:rPr>
          <w:rFonts w:ascii="Times New Roman" w:hAnsi="Times New Roman" w:cs="Times New Roman"/>
          <w:sz w:val="24"/>
          <w:szCs w:val="24"/>
        </w:rPr>
        <w:t xml:space="preserve"> 156). The advancements in technology have also shaped the delivery of services in the sector. For example, hospitals can now store patients' records in electronic machines. This has helped with the analysis of data which has assisted in administering treatm</w:t>
      </w:r>
      <w:r>
        <w:rPr>
          <w:rFonts w:ascii="Times New Roman" w:hAnsi="Times New Roman" w:cs="Times New Roman"/>
          <w:sz w:val="24"/>
          <w:szCs w:val="24"/>
        </w:rPr>
        <w:t>ent related to sports injuries.</w:t>
      </w:r>
    </w:p>
    <w:p w:rsidR="00590E2C" w:rsidRPr="00590E2C" w:rsidRDefault="00590E2C" w:rsidP="00590E2C">
      <w:pPr>
        <w:spacing w:line="480" w:lineRule="auto"/>
        <w:ind w:firstLine="720"/>
        <w:jc w:val="center"/>
        <w:rPr>
          <w:rFonts w:ascii="Times New Roman" w:hAnsi="Times New Roman" w:cs="Times New Roman"/>
          <w:b/>
          <w:sz w:val="24"/>
          <w:szCs w:val="24"/>
        </w:rPr>
      </w:pPr>
      <w:r w:rsidRPr="00590E2C">
        <w:rPr>
          <w:rFonts w:ascii="Times New Roman" w:hAnsi="Times New Roman" w:cs="Times New Roman"/>
          <w:b/>
          <w:sz w:val="24"/>
          <w:szCs w:val="24"/>
        </w:rPr>
        <w:t>Conclusion</w:t>
      </w:r>
    </w:p>
    <w:p w:rsidR="00F64078" w:rsidRDefault="00590E2C" w:rsidP="00590E2C">
      <w:pPr>
        <w:spacing w:line="480" w:lineRule="auto"/>
        <w:ind w:firstLine="720"/>
        <w:rPr>
          <w:rFonts w:ascii="Times New Roman" w:hAnsi="Times New Roman" w:cs="Times New Roman"/>
          <w:sz w:val="24"/>
          <w:szCs w:val="24"/>
        </w:rPr>
      </w:pPr>
      <w:r w:rsidRPr="00590E2C">
        <w:rPr>
          <w:rFonts w:ascii="Times New Roman" w:hAnsi="Times New Roman" w:cs="Times New Roman"/>
          <w:sz w:val="24"/>
          <w:szCs w:val="24"/>
        </w:rPr>
        <w:t>In conclusion, it can be determined sports medicine is a sensitive healthcare delivery system. More research in this field is necessary to learn more about the contradicting aspects that exist in this field. Reforms in health also shape the delivery of service by physicians. Sports medicine should involve the diagnosis of both physical and psychological health of the athlete. This ensures that future problems are eliminated and that patients receive a high value of care from practitioners. More funding should also be availed to specialists in sports medicine and also to researchers and developers in an attempt to make sure improvements are achieved in the discipline.</w:t>
      </w:r>
    </w:p>
    <w:p w:rsidR="003A5B32" w:rsidRDefault="003A5B32" w:rsidP="00590E2C">
      <w:pPr>
        <w:spacing w:line="480" w:lineRule="auto"/>
        <w:ind w:hanging="720"/>
        <w:jc w:val="center"/>
        <w:rPr>
          <w:rFonts w:ascii="Times New Roman" w:hAnsi="Times New Roman" w:cs="Times New Roman"/>
          <w:sz w:val="24"/>
          <w:szCs w:val="24"/>
        </w:rPr>
      </w:pPr>
    </w:p>
    <w:p w:rsidR="003A5B32" w:rsidRDefault="003A5B32" w:rsidP="00590E2C">
      <w:pPr>
        <w:spacing w:line="480" w:lineRule="auto"/>
        <w:ind w:hanging="720"/>
        <w:jc w:val="center"/>
        <w:rPr>
          <w:rFonts w:ascii="Times New Roman" w:hAnsi="Times New Roman" w:cs="Times New Roman"/>
          <w:sz w:val="24"/>
          <w:szCs w:val="24"/>
        </w:rPr>
      </w:pPr>
    </w:p>
    <w:p w:rsidR="003A5B32" w:rsidRDefault="003A5B32" w:rsidP="00590E2C">
      <w:pPr>
        <w:spacing w:line="480" w:lineRule="auto"/>
        <w:ind w:hanging="720"/>
        <w:jc w:val="center"/>
        <w:rPr>
          <w:rFonts w:ascii="Times New Roman" w:hAnsi="Times New Roman" w:cs="Times New Roman"/>
          <w:sz w:val="24"/>
          <w:szCs w:val="24"/>
        </w:rPr>
      </w:pPr>
    </w:p>
    <w:p w:rsidR="003A5B32" w:rsidRDefault="003A5B32" w:rsidP="00590E2C">
      <w:pPr>
        <w:spacing w:line="480" w:lineRule="auto"/>
        <w:ind w:hanging="720"/>
        <w:jc w:val="center"/>
        <w:rPr>
          <w:rFonts w:ascii="Times New Roman" w:hAnsi="Times New Roman" w:cs="Times New Roman"/>
          <w:sz w:val="24"/>
          <w:szCs w:val="24"/>
        </w:rPr>
      </w:pPr>
    </w:p>
    <w:p w:rsidR="003A5B32" w:rsidRDefault="003A5B32" w:rsidP="00590E2C">
      <w:pPr>
        <w:spacing w:line="480" w:lineRule="auto"/>
        <w:ind w:hanging="720"/>
        <w:jc w:val="center"/>
        <w:rPr>
          <w:rFonts w:ascii="Times New Roman" w:hAnsi="Times New Roman" w:cs="Times New Roman"/>
          <w:sz w:val="24"/>
          <w:szCs w:val="24"/>
        </w:rPr>
      </w:pPr>
    </w:p>
    <w:p w:rsidR="00747176" w:rsidRDefault="00F64078" w:rsidP="00590E2C">
      <w:pPr>
        <w:spacing w:line="480" w:lineRule="auto"/>
        <w:ind w:hanging="72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Works Cited</w:t>
      </w:r>
      <w:r w:rsidR="00B83726" w:rsidRPr="001F7363">
        <w:rPr>
          <w:rFonts w:ascii="Times New Roman" w:hAnsi="Times New Roman" w:cs="Times New Roman"/>
          <w:sz w:val="24"/>
          <w:szCs w:val="24"/>
        </w:rPr>
        <w:fldChar w:fldCharType="begin"/>
      </w:r>
      <w:r w:rsidR="00747176" w:rsidRPr="001F7363">
        <w:rPr>
          <w:rFonts w:ascii="Times New Roman" w:hAnsi="Times New Roman" w:cs="Times New Roman"/>
          <w:sz w:val="24"/>
          <w:szCs w:val="24"/>
        </w:rPr>
        <w:instrText xml:space="preserve"> BIBLIOGRAPHY  \l 1033 </w:instrText>
      </w:r>
      <w:r w:rsidR="00B83726" w:rsidRPr="001F7363">
        <w:rPr>
          <w:rFonts w:ascii="Times New Roman" w:hAnsi="Times New Roman" w:cs="Times New Roman"/>
          <w:sz w:val="24"/>
          <w:szCs w:val="24"/>
        </w:rPr>
        <w:fldChar w:fldCharType="separate"/>
      </w:r>
    </w:p>
    <w:p w:rsidR="00F64078" w:rsidRDefault="00F64078" w:rsidP="00590E2C">
      <w:pPr>
        <w:spacing w:line="480" w:lineRule="auto"/>
        <w:ind w:left="720" w:hanging="720"/>
        <w:rPr>
          <w:rFonts w:ascii="Times New Roman" w:hAnsi="Times New Roman" w:cs="Times New Roman"/>
          <w:i/>
          <w:iCs/>
          <w:color w:val="000000"/>
          <w:sz w:val="24"/>
          <w:szCs w:val="24"/>
          <w:shd w:val="clear" w:color="auto" w:fill="FFFFFF"/>
        </w:rPr>
      </w:pPr>
      <w:r w:rsidRPr="00E5553E">
        <w:rPr>
          <w:rFonts w:ascii="Times New Roman" w:hAnsi="Times New Roman" w:cs="Times New Roman"/>
          <w:color w:val="000000"/>
          <w:sz w:val="24"/>
          <w:szCs w:val="24"/>
          <w:shd w:val="clear" w:color="auto" w:fill="FFFFFF"/>
        </w:rPr>
        <w:t>Best, J. P. (2005). </w:t>
      </w:r>
      <w:r w:rsidRPr="00E5553E">
        <w:rPr>
          <w:rFonts w:ascii="Times New Roman" w:hAnsi="Times New Roman" w:cs="Times New Roman"/>
          <w:i/>
          <w:iCs/>
          <w:color w:val="000000"/>
          <w:sz w:val="24"/>
          <w:szCs w:val="24"/>
          <w:shd w:val="clear" w:color="auto" w:fill="FFFFFF"/>
        </w:rPr>
        <w:t>20 common problems in sports medicine. British Journa</w:t>
      </w:r>
      <w:r>
        <w:rPr>
          <w:rFonts w:ascii="Times New Roman" w:hAnsi="Times New Roman" w:cs="Times New Roman"/>
          <w:i/>
          <w:iCs/>
          <w:color w:val="000000"/>
          <w:sz w:val="24"/>
          <w:szCs w:val="24"/>
          <w:shd w:val="clear" w:color="auto" w:fill="FFFFFF"/>
        </w:rPr>
        <w:t>l of Sports Medicine, 39(1), 120 – 142</w:t>
      </w:r>
    </w:p>
    <w:p w:rsidR="00F64078" w:rsidRDefault="00F64078" w:rsidP="00590E2C">
      <w:pPr>
        <w:spacing w:line="480" w:lineRule="auto"/>
        <w:ind w:left="720" w:hanging="720"/>
        <w:rPr>
          <w:rFonts w:ascii="Times New Roman" w:hAnsi="Times New Roman" w:cs="Times New Roman"/>
          <w:i/>
          <w:iCs/>
          <w:color w:val="000000"/>
          <w:sz w:val="24"/>
          <w:szCs w:val="24"/>
          <w:shd w:val="clear" w:color="auto" w:fill="FFFFFF"/>
        </w:rPr>
      </w:pPr>
      <w:r w:rsidRPr="001F7363">
        <w:rPr>
          <w:rFonts w:ascii="Times New Roman" w:hAnsi="Times New Roman" w:cs="Times New Roman"/>
          <w:noProof/>
          <w:sz w:val="24"/>
          <w:szCs w:val="24"/>
        </w:rPr>
        <w:t xml:space="preserve">Carlos, Sharp. "Sports and Exercise Science, Essays in the History of Sports Medicine." </w:t>
      </w:r>
      <w:r w:rsidRPr="001F7363">
        <w:rPr>
          <w:rFonts w:ascii="Times New Roman" w:hAnsi="Times New Roman" w:cs="Times New Roman"/>
          <w:i/>
          <w:iCs/>
          <w:noProof/>
          <w:sz w:val="24"/>
          <w:szCs w:val="24"/>
        </w:rPr>
        <w:t>British Journal of Sports Medicine</w:t>
      </w:r>
      <w:r w:rsidRPr="001F7363">
        <w:rPr>
          <w:rFonts w:ascii="Times New Roman" w:hAnsi="Times New Roman" w:cs="Times New Roman"/>
          <w:noProof/>
          <w:sz w:val="24"/>
          <w:szCs w:val="24"/>
        </w:rPr>
        <w:t xml:space="preserve"> (1994): 64.</w:t>
      </w:r>
    </w:p>
    <w:p w:rsidR="00F64078" w:rsidRDefault="00F64078" w:rsidP="00590E2C">
      <w:pPr>
        <w:spacing w:line="480" w:lineRule="auto"/>
        <w:ind w:left="720" w:hanging="720"/>
        <w:rPr>
          <w:rFonts w:ascii="Times New Roman" w:hAnsi="Times New Roman" w:cs="Times New Roman"/>
          <w:noProof/>
          <w:sz w:val="24"/>
          <w:szCs w:val="24"/>
        </w:rPr>
      </w:pPr>
      <w:r w:rsidRPr="001F7363">
        <w:rPr>
          <w:rFonts w:ascii="Times New Roman" w:hAnsi="Times New Roman" w:cs="Times New Roman"/>
          <w:noProof/>
          <w:sz w:val="24"/>
          <w:szCs w:val="24"/>
        </w:rPr>
        <w:t xml:space="preserve">Daniel, Romanelli. "Sports Medicine Media Guide." </w:t>
      </w:r>
      <w:r w:rsidRPr="001F7363">
        <w:rPr>
          <w:rFonts w:ascii="Times New Roman" w:hAnsi="Times New Roman" w:cs="Times New Roman"/>
          <w:i/>
          <w:iCs/>
          <w:noProof/>
          <w:sz w:val="24"/>
          <w:szCs w:val="24"/>
        </w:rPr>
        <w:t>The American Orthopaedic Society for Sports Medicine</w:t>
      </w:r>
      <w:r w:rsidRPr="001F7363">
        <w:rPr>
          <w:rFonts w:ascii="Times New Roman" w:hAnsi="Times New Roman" w:cs="Times New Roman"/>
          <w:noProof/>
          <w:sz w:val="24"/>
          <w:szCs w:val="24"/>
        </w:rPr>
        <w:t xml:space="preserve"> (2011): 1-33.</w:t>
      </w:r>
    </w:p>
    <w:p w:rsidR="00F64078" w:rsidRDefault="00590E2C" w:rsidP="00590E2C">
      <w:pPr>
        <w:spacing w:line="480" w:lineRule="auto"/>
        <w:ind w:left="720" w:hanging="720"/>
        <w:rPr>
          <w:rFonts w:ascii="Times New Roman" w:hAnsi="Times New Roman" w:cs="Times New Roman"/>
          <w:i/>
          <w:iCs/>
          <w:color w:val="000000"/>
          <w:sz w:val="24"/>
          <w:szCs w:val="24"/>
          <w:shd w:val="clear" w:color="auto" w:fill="FFFFFF"/>
        </w:rPr>
      </w:pPr>
      <w:r>
        <w:rPr>
          <w:rFonts w:ascii="Times New Roman" w:hAnsi="Times New Roman" w:cs="Times New Roman"/>
          <w:color w:val="000000"/>
          <w:sz w:val="24"/>
          <w:szCs w:val="24"/>
          <w:shd w:val="clear" w:color="auto" w:fill="FFFFFF"/>
        </w:rPr>
        <w:t>S</w:t>
      </w:r>
      <w:r w:rsidR="00F64078" w:rsidRPr="00E5553E">
        <w:rPr>
          <w:rFonts w:ascii="Times New Roman" w:hAnsi="Times New Roman" w:cs="Times New Roman"/>
          <w:color w:val="000000"/>
          <w:sz w:val="24"/>
          <w:szCs w:val="24"/>
          <w:shd w:val="clear" w:color="auto" w:fill="FFFFFF"/>
        </w:rPr>
        <w:t xml:space="preserve">fandiari, A., Broshek, D. K., &amp; Freeman, J. R. </w:t>
      </w:r>
      <w:r w:rsidR="00F64078" w:rsidRPr="00E5553E">
        <w:rPr>
          <w:rFonts w:ascii="Times New Roman" w:hAnsi="Times New Roman" w:cs="Times New Roman"/>
          <w:i/>
          <w:iCs/>
          <w:color w:val="000000"/>
          <w:sz w:val="24"/>
          <w:szCs w:val="24"/>
          <w:shd w:val="clear" w:color="auto" w:fill="FFFFFF"/>
        </w:rPr>
        <w:t xml:space="preserve">Psychiatric and Neuropsychological Issues in Sports Medicine. Clinics in Sports Medicine, 30(3), </w:t>
      </w:r>
      <w:r w:rsidR="00F64078">
        <w:rPr>
          <w:rFonts w:ascii="Times New Roman" w:hAnsi="Times New Roman" w:cs="Times New Roman"/>
          <w:i/>
          <w:iCs/>
          <w:color w:val="000000"/>
          <w:sz w:val="24"/>
          <w:szCs w:val="24"/>
          <w:shd w:val="clear" w:color="auto" w:fill="FFFFFF"/>
        </w:rPr>
        <w:t>76 – 88</w:t>
      </w:r>
      <w:r w:rsidR="00F64078" w:rsidRPr="00E5553E">
        <w:rPr>
          <w:rFonts w:ascii="Times New Roman" w:hAnsi="Times New Roman" w:cs="Times New Roman"/>
          <w:i/>
          <w:iCs/>
          <w:color w:val="000000"/>
          <w:sz w:val="24"/>
          <w:szCs w:val="24"/>
          <w:shd w:val="clear" w:color="auto" w:fill="FFFFFF"/>
        </w:rPr>
        <w:t>.</w:t>
      </w:r>
      <w:r w:rsidR="00F64078" w:rsidRPr="00E5553E">
        <w:rPr>
          <w:rFonts w:ascii="Times New Roman" w:hAnsi="Times New Roman" w:cs="Times New Roman"/>
          <w:color w:val="000000"/>
          <w:sz w:val="24"/>
          <w:szCs w:val="24"/>
          <w:shd w:val="clear" w:color="auto" w:fill="FFFFFF"/>
        </w:rPr>
        <w:t xml:space="preserve"> (2011). </w:t>
      </w:r>
    </w:p>
    <w:p w:rsidR="00590E2C" w:rsidRDefault="00F64078" w:rsidP="00590E2C">
      <w:pPr>
        <w:spacing w:line="480" w:lineRule="auto"/>
        <w:ind w:left="720" w:hanging="720"/>
        <w:rPr>
          <w:rFonts w:ascii="Times New Roman" w:hAnsi="Times New Roman" w:cs="Times New Roman"/>
          <w:color w:val="000000"/>
          <w:sz w:val="24"/>
          <w:szCs w:val="24"/>
          <w:shd w:val="clear" w:color="auto" w:fill="FFFFFF"/>
        </w:rPr>
      </w:pPr>
      <w:r w:rsidRPr="00E5553E">
        <w:rPr>
          <w:rFonts w:ascii="Times New Roman" w:hAnsi="Times New Roman" w:cs="Times New Roman"/>
          <w:color w:val="000000"/>
          <w:sz w:val="24"/>
          <w:szCs w:val="24"/>
          <w:shd w:val="clear" w:color="auto" w:fill="FFFFFF"/>
        </w:rPr>
        <w:t xml:space="preserve">Kodali, P., Islam, A., &amp; Andrish, J. </w:t>
      </w:r>
      <w:r w:rsidRPr="00E5553E">
        <w:rPr>
          <w:rFonts w:ascii="Times New Roman" w:hAnsi="Times New Roman" w:cs="Times New Roman"/>
          <w:i/>
          <w:iCs/>
          <w:color w:val="000000"/>
          <w:sz w:val="24"/>
          <w:szCs w:val="24"/>
          <w:shd w:val="clear" w:color="auto" w:fill="FFFFFF"/>
        </w:rPr>
        <w:t xml:space="preserve">Anterior Knee Pain in the Young Athlete. Sports Medicine and </w:t>
      </w:r>
      <w:r>
        <w:rPr>
          <w:rFonts w:ascii="Times New Roman" w:hAnsi="Times New Roman" w:cs="Times New Roman"/>
          <w:i/>
          <w:iCs/>
          <w:color w:val="000000"/>
          <w:sz w:val="24"/>
          <w:szCs w:val="24"/>
          <w:shd w:val="clear" w:color="auto" w:fill="FFFFFF"/>
        </w:rPr>
        <w:t>Arthroscopy Review, 19(1), 156 – 160</w:t>
      </w:r>
      <w:r w:rsidRPr="00E5553E">
        <w:rPr>
          <w:rFonts w:ascii="Times New Roman" w:hAnsi="Times New Roman" w:cs="Times New Roman"/>
          <w:i/>
          <w:iCs/>
          <w:color w:val="000000"/>
          <w:sz w:val="24"/>
          <w:szCs w:val="24"/>
          <w:shd w:val="clear" w:color="auto" w:fill="FFFFFF"/>
        </w:rPr>
        <w:t>.</w:t>
      </w:r>
      <w:r w:rsidR="00590E2C">
        <w:rPr>
          <w:rFonts w:ascii="Times New Roman" w:hAnsi="Times New Roman" w:cs="Times New Roman"/>
          <w:color w:val="000000"/>
          <w:sz w:val="24"/>
          <w:szCs w:val="24"/>
          <w:shd w:val="clear" w:color="auto" w:fill="FFFFFF"/>
        </w:rPr>
        <w:t>(2011).</w:t>
      </w:r>
    </w:p>
    <w:p w:rsidR="00747176" w:rsidRPr="00590E2C" w:rsidRDefault="00747176" w:rsidP="00590E2C">
      <w:pPr>
        <w:spacing w:line="480" w:lineRule="auto"/>
        <w:ind w:left="720" w:hanging="720"/>
        <w:rPr>
          <w:rFonts w:ascii="Times New Roman" w:hAnsi="Times New Roman" w:cs="Times New Roman"/>
          <w:i/>
          <w:iCs/>
          <w:color w:val="000000"/>
          <w:sz w:val="24"/>
          <w:szCs w:val="24"/>
          <w:shd w:val="clear" w:color="auto" w:fill="FFFFFF"/>
        </w:rPr>
      </w:pPr>
      <w:r w:rsidRPr="001F7363">
        <w:rPr>
          <w:rFonts w:ascii="Times New Roman" w:hAnsi="Times New Roman" w:cs="Times New Roman"/>
          <w:noProof/>
          <w:sz w:val="24"/>
          <w:szCs w:val="24"/>
        </w:rPr>
        <w:t xml:space="preserve">Robert, Bradley. "A Comparison of Athletic Training Program Financial Resources." </w:t>
      </w:r>
      <w:r w:rsidRPr="001F7363">
        <w:rPr>
          <w:rFonts w:ascii="Times New Roman" w:hAnsi="Times New Roman" w:cs="Times New Roman"/>
          <w:i/>
          <w:iCs/>
          <w:noProof/>
          <w:sz w:val="24"/>
          <w:szCs w:val="24"/>
        </w:rPr>
        <w:t>The Sport Journal</w:t>
      </w:r>
      <w:r w:rsidRPr="001F7363">
        <w:rPr>
          <w:rFonts w:ascii="Times New Roman" w:hAnsi="Times New Roman" w:cs="Times New Roman"/>
          <w:noProof/>
          <w:sz w:val="24"/>
          <w:szCs w:val="24"/>
        </w:rPr>
        <w:t xml:space="preserve"> (2010): 7-9.</w:t>
      </w:r>
    </w:p>
    <w:p w:rsidR="00F64078" w:rsidRPr="00E5553E" w:rsidRDefault="00F64078" w:rsidP="00590E2C">
      <w:pPr>
        <w:spacing w:line="480" w:lineRule="auto"/>
        <w:ind w:hanging="720"/>
        <w:rPr>
          <w:rFonts w:ascii="Times New Roman" w:hAnsi="Times New Roman" w:cs="Times New Roman"/>
          <w:i/>
          <w:iCs/>
          <w:color w:val="000000"/>
          <w:sz w:val="24"/>
          <w:szCs w:val="24"/>
          <w:shd w:val="clear" w:color="auto" w:fill="FFFFFF"/>
        </w:rPr>
      </w:pPr>
    </w:p>
    <w:p w:rsidR="00F64078" w:rsidRPr="00E5553E" w:rsidRDefault="00F64078" w:rsidP="00590E2C">
      <w:pPr>
        <w:spacing w:line="480" w:lineRule="auto"/>
        <w:ind w:firstLine="720"/>
        <w:jc w:val="center"/>
        <w:rPr>
          <w:rFonts w:ascii="Times New Roman" w:hAnsi="Times New Roman" w:cs="Times New Roman"/>
          <w:i/>
          <w:iCs/>
          <w:color w:val="000000"/>
          <w:sz w:val="24"/>
          <w:szCs w:val="24"/>
          <w:shd w:val="clear" w:color="auto" w:fill="FFFFFF"/>
        </w:rPr>
      </w:pPr>
      <w:r w:rsidRPr="00E5553E">
        <w:rPr>
          <w:rFonts w:ascii="Times New Roman" w:hAnsi="Times New Roman" w:cs="Times New Roman"/>
          <w:color w:val="000000"/>
          <w:sz w:val="24"/>
          <w:szCs w:val="24"/>
          <w:shd w:val="clear" w:color="auto" w:fill="FFFFFF"/>
        </w:rPr>
        <w:t>E</w:t>
      </w:r>
    </w:p>
    <w:p w:rsidR="00F64078" w:rsidRPr="00F64078" w:rsidRDefault="00F64078" w:rsidP="00590E2C">
      <w:pPr>
        <w:spacing w:line="480" w:lineRule="auto"/>
        <w:ind w:firstLine="720"/>
      </w:pPr>
    </w:p>
    <w:p w:rsidR="00747176" w:rsidRPr="00747176" w:rsidRDefault="00B83726" w:rsidP="00590E2C">
      <w:pPr>
        <w:spacing w:line="480" w:lineRule="auto"/>
        <w:ind w:hanging="720"/>
        <w:rPr>
          <w:rFonts w:ascii="Times New Roman" w:hAnsi="Times New Roman" w:cs="Times New Roman"/>
          <w:sz w:val="24"/>
          <w:szCs w:val="24"/>
        </w:rPr>
      </w:pPr>
      <w:r w:rsidRPr="001F7363">
        <w:rPr>
          <w:rFonts w:ascii="Times New Roman" w:hAnsi="Times New Roman" w:cs="Times New Roman"/>
          <w:sz w:val="24"/>
          <w:szCs w:val="24"/>
        </w:rPr>
        <w:fldChar w:fldCharType="end"/>
      </w:r>
    </w:p>
    <w:sectPr w:rsidR="00747176" w:rsidRPr="00747176" w:rsidSect="003A7858">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70771" w:rsidRDefault="00470771" w:rsidP="002963F2">
      <w:pPr>
        <w:spacing w:after="0" w:line="240" w:lineRule="auto"/>
      </w:pPr>
      <w:r>
        <w:separator/>
      </w:r>
    </w:p>
  </w:endnote>
  <w:endnote w:type="continuationSeparator" w:id="0">
    <w:p w:rsidR="00470771" w:rsidRDefault="00470771" w:rsidP="002963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70771" w:rsidRDefault="00470771" w:rsidP="002963F2">
      <w:pPr>
        <w:spacing w:after="0" w:line="240" w:lineRule="auto"/>
      </w:pPr>
      <w:r>
        <w:separator/>
      </w:r>
    </w:p>
  </w:footnote>
  <w:footnote w:type="continuationSeparator" w:id="0">
    <w:p w:rsidR="00470771" w:rsidRDefault="00470771" w:rsidP="002963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519113576"/>
      <w:docPartObj>
        <w:docPartGallery w:val="Page Numbers (Top of Page)"/>
        <w:docPartUnique/>
      </w:docPartObj>
    </w:sdtPr>
    <w:sdtEndPr>
      <w:rPr>
        <w:noProof/>
      </w:rPr>
    </w:sdtEndPr>
    <w:sdtContent>
      <w:p w:rsidR="002963F2" w:rsidRPr="002963F2" w:rsidRDefault="00B83726">
        <w:pPr>
          <w:pStyle w:val="Header"/>
          <w:jc w:val="right"/>
          <w:rPr>
            <w:rFonts w:ascii="Times New Roman" w:hAnsi="Times New Roman" w:cs="Times New Roman"/>
            <w:sz w:val="24"/>
            <w:szCs w:val="24"/>
          </w:rPr>
        </w:pPr>
        <w:r w:rsidRPr="002963F2">
          <w:rPr>
            <w:rFonts w:ascii="Times New Roman" w:hAnsi="Times New Roman" w:cs="Times New Roman"/>
            <w:sz w:val="24"/>
            <w:szCs w:val="24"/>
          </w:rPr>
          <w:fldChar w:fldCharType="begin"/>
        </w:r>
        <w:r w:rsidR="002963F2" w:rsidRPr="002963F2">
          <w:rPr>
            <w:rFonts w:ascii="Times New Roman" w:hAnsi="Times New Roman" w:cs="Times New Roman"/>
            <w:sz w:val="24"/>
            <w:szCs w:val="24"/>
          </w:rPr>
          <w:instrText xml:space="preserve"> PAGE   \* MERGEFORMAT </w:instrText>
        </w:r>
        <w:r w:rsidRPr="002963F2">
          <w:rPr>
            <w:rFonts w:ascii="Times New Roman" w:hAnsi="Times New Roman" w:cs="Times New Roman"/>
            <w:sz w:val="24"/>
            <w:szCs w:val="24"/>
          </w:rPr>
          <w:fldChar w:fldCharType="separate"/>
        </w:r>
        <w:r w:rsidR="00590E2C">
          <w:rPr>
            <w:rFonts w:ascii="Times New Roman" w:hAnsi="Times New Roman" w:cs="Times New Roman"/>
            <w:noProof/>
            <w:sz w:val="24"/>
            <w:szCs w:val="24"/>
          </w:rPr>
          <w:t>1</w:t>
        </w:r>
        <w:r w:rsidRPr="002963F2">
          <w:rPr>
            <w:rFonts w:ascii="Times New Roman" w:hAnsi="Times New Roman" w:cs="Times New Roman"/>
            <w:noProof/>
            <w:sz w:val="24"/>
            <w:szCs w:val="24"/>
          </w:rPr>
          <w:fldChar w:fldCharType="end"/>
        </w:r>
      </w:p>
    </w:sdtContent>
  </w:sdt>
  <w:p w:rsidR="002963F2" w:rsidRDefault="002963F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F509A0"/>
    <w:rsid w:val="0002436D"/>
    <w:rsid w:val="000F00D0"/>
    <w:rsid w:val="00123744"/>
    <w:rsid w:val="00150425"/>
    <w:rsid w:val="001F7363"/>
    <w:rsid w:val="0026515B"/>
    <w:rsid w:val="002963F2"/>
    <w:rsid w:val="002F4D34"/>
    <w:rsid w:val="003A5B32"/>
    <w:rsid w:val="003A7858"/>
    <w:rsid w:val="003B72A9"/>
    <w:rsid w:val="00447087"/>
    <w:rsid w:val="00454769"/>
    <w:rsid w:val="00470771"/>
    <w:rsid w:val="004A0166"/>
    <w:rsid w:val="004F021A"/>
    <w:rsid w:val="00571E72"/>
    <w:rsid w:val="00590E2C"/>
    <w:rsid w:val="005B548B"/>
    <w:rsid w:val="00633BDE"/>
    <w:rsid w:val="00647365"/>
    <w:rsid w:val="006605EF"/>
    <w:rsid w:val="00663523"/>
    <w:rsid w:val="00664D6C"/>
    <w:rsid w:val="00685CF7"/>
    <w:rsid w:val="007156ED"/>
    <w:rsid w:val="00740AD1"/>
    <w:rsid w:val="00747176"/>
    <w:rsid w:val="00787269"/>
    <w:rsid w:val="007D4737"/>
    <w:rsid w:val="009E17DF"/>
    <w:rsid w:val="00A12FB5"/>
    <w:rsid w:val="00A70770"/>
    <w:rsid w:val="00A72085"/>
    <w:rsid w:val="00B2252A"/>
    <w:rsid w:val="00B42415"/>
    <w:rsid w:val="00B51B33"/>
    <w:rsid w:val="00B83726"/>
    <w:rsid w:val="00BB3987"/>
    <w:rsid w:val="00C6561D"/>
    <w:rsid w:val="00CC6187"/>
    <w:rsid w:val="00E13877"/>
    <w:rsid w:val="00EB7713"/>
    <w:rsid w:val="00F001D6"/>
    <w:rsid w:val="00F27777"/>
    <w:rsid w:val="00F509A0"/>
    <w:rsid w:val="00F637B2"/>
    <w:rsid w:val="00F64078"/>
    <w:rsid w:val="00F6520C"/>
    <w:rsid w:val="00FC1C34"/>
    <w:rsid w:val="00FF0FF8"/>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1B773"/>
  <w15:docId w15:val="{6788872B-3A79-C442-9BF0-C654F28B8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837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747176"/>
  </w:style>
  <w:style w:type="paragraph" w:styleId="Header">
    <w:name w:val="header"/>
    <w:basedOn w:val="Normal"/>
    <w:link w:val="HeaderChar"/>
    <w:uiPriority w:val="99"/>
    <w:unhideWhenUsed/>
    <w:rsid w:val="002963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63F2"/>
  </w:style>
  <w:style w:type="paragraph" w:styleId="Footer">
    <w:name w:val="footer"/>
    <w:basedOn w:val="Normal"/>
    <w:link w:val="FooterChar"/>
    <w:uiPriority w:val="99"/>
    <w:unhideWhenUsed/>
    <w:rsid w:val="002963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6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5227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Seventh Edition">
  <b:Source>
    <b:Tag>Rob10</b:Tag>
    <b:SourceType>JournalArticle</b:SourceType>
    <b:Guid>{2C141D36-ADE1-447E-A5CA-CF43511795FE}</b:Guid>
    <b:Author>
      <b:Author>
        <b:NameList>
          <b:Person>
            <b:Last>Robert</b:Last>
            <b:First>Bradley.</b:First>
          </b:Person>
        </b:NameList>
      </b:Author>
    </b:Author>
    <b:Title>A Comparison of Athletic Training Program Financial Resources</b:Title>
    <b:JournalName>The Sport Journal</b:JournalName>
    <b:Year>2010</b:Year>
    <b:Pages>7-9</b:Pages>
    <b:RefOrder>1</b:RefOrder>
  </b:Source>
  <b:Source>
    <b:Tag>Car94</b:Tag>
    <b:SourceType>JournalArticle</b:SourceType>
    <b:Guid>{35F9283E-8C05-40DF-92D0-4B014B7459D9}</b:Guid>
    <b:Author>
      <b:Author>
        <b:NameList>
          <b:Person>
            <b:Last>Carlos</b:Last>
            <b:First>Sharp.</b:First>
          </b:Person>
        </b:NameList>
      </b:Author>
    </b:Author>
    <b:Title>Sports and Exercise Science, Essays in the History of Sports Medicine</b:Title>
    <b:JournalName>British Journal of Sports Medicine</b:JournalName>
    <b:Year>1994</b:Year>
    <b:Pages>64</b:Pages>
    <b:RefOrder>2</b:RefOrder>
  </b:Source>
  <b:Source>
    <b:Tag>Dan11</b:Tag>
    <b:SourceType>JournalArticle</b:SourceType>
    <b:Guid>{6DC208EE-2613-4815-BB94-7F3D024BFE8B}</b:Guid>
    <b:Author>
      <b:Author>
        <b:NameList>
          <b:Person>
            <b:Last>Daniel</b:Last>
            <b:First>Romanelli.</b:First>
          </b:Person>
        </b:NameList>
      </b:Author>
    </b:Author>
    <b:Title>Sports Medicine Media Guide</b:Title>
    <b:JournalName>The American Orthopaedic Society for Sports Medicine</b:JournalName>
    <b:Year>2011</b:Year>
    <b:Pages>1-33</b:Pages>
    <b:RefOrder>3</b:RefOrder>
  </b:Source>
</b:Sources>
</file>

<file path=customXml/itemProps1.xml><?xml version="1.0" encoding="utf-8"?>
<ds:datastoreItem xmlns:ds="http://schemas.openxmlformats.org/officeDocument/2006/customXml" ds:itemID="{F2F1C92F-48BA-0E4C-A1A5-5C533D2FF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11</Pages>
  <Words>3045</Words>
  <Characters>17359</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Khaled Alshehri</cp:lastModifiedBy>
  <cp:revision>7</cp:revision>
  <dcterms:created xsi:type="dcterms:W3CDTF">2019-04-10T21:49:00Z</dcterms:created>
  <dcterms:modified xsi:type="dcterms:W3CDTF">2019-04-22T21:43:00Z</dcterms:modified>
</cp:coreProperties>
</file>